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09" w:rsidRPr="00B947F1" w:rsidRDefault="00BA7509" w:rsidP="00BA7509">
      <w:pPr>
        <w:pStyle w:val="8"/>
        <w:shd w:val="clear" w:color="auto" w:fill="auto"/>
        <w:spacing w:after="660" w:line="490" w:lineRule="exact"/>
        <w:ind w:left="3500" w:right="20" w:firstLine="0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Приложение № 4 к Договору присоединения OOO «АВТО КАЙРОС», утвержденному Приказом директора </w:t>
      </w:r>
      <w:r w:rsidRPr="00B947F1">
        <w:rPr>
          <w:rStyle w:val="7"/>
          <w:rFonts w:ascii="Arial" w:hAnsi="Arial" w:cs="Arial"/>
        </w:rPr>
        <w:t>№ _ от 29.01.2019</w:t>
      </w:r>
      <w:r w:rsidRPr="00B947F1">
        <w:rPr>
          <w:rFonts w:ascii="Arial" w:hAnsi="Arial" w:cs="Arial"/>
        </w:rPr>
        <w:t>.</w:t>
      </w:r>
    </w:p>
    <w:p w:rsidR="00BA7509" w:rsidRPr="00B947F1" w:rsidRDefault="00BA7509" w:rsidP="00BA7509">
      <w:pPr>
        <w:pStyle w:val="22"/>
        <w:keepNext/>
        <w:keepLines/>
        <w:shd w:val="clear" w:color="auto" w:fill="auto"/>
        <w:spacing w:before="0" w:after="218" w:line="190" w:lineRule="exact"/>
        <w:ind w:left="120" w:firstLine="540"/>
        <w:rPr>
          <w:rFonts w:ascii="Arial" w:hAnsi="Arial" w:cs="Arial"/>
        </w:rPr>
      </w:pPr>
      <w:bookmarkStart w:id="0" w:name="bookmark1"/>
      <w:bookmarkStart w:id="1" w:name="_GoBack"/>
      <w:r w:rsidRPr="00B947F1">
        <w:rPr>
          <w:rFonts w:ascii="Arial" w:hAnsi="Arial" w:cs="Arial"/>
        </w:rPr>
        <w:t>ИНСТРУКЦИЯ ПО ОПРЕДЕЛЕНИЮ НОРМАЛЬНОГО ИЗНОСА АВТОМОБИЛЯ</w:t>
      </w:r>
      <w:bookmarkEnd w:id="0"/>
    </w:p>
    <w:bookmarkEnd w:id="1"/>
    <w:p w:rsidR="00BA7509" w:rsidRPr="00B947F1" w:rsidRDefault="00BA7509" w:rsidP="00BA7509">
      <w:pPr>
        <w:pStyle w:val="8"/>
        <w:shd w:val="clear" w:color="auto" w:fill="auto"/>
        <w:spacing w:line="252" w:lineRule="exact"/>
        <w:ind w:left="120" w:right="20" w:firstLine="54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Настоящей Инструкцией по определению нормального износа автомобиля (далее - Инструкция) установлены минимальные стандарты состояния автомобиля, которые определяются как «нормальный износ автомобиля».</w:t>
      </w:r>
    </w:p>
    <w:p w:rsidR="00BA7509" w:rsidRPr="00B947F1" w:rsidRDefault="00BA7509" w:rsidP="00BA7509">
      <w:pPr>
        <w:pStyle w:val="8"/>
        <w:shd w:val="clear" w:color="auto" w:fill="auto"/>
        <w:spacing w:after="250" w:line="252" w:lineRule="exact"/>
        <w:ind w:left="120" w:right="20" w:firstLine="54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Оценка нормального износа и причин повреждений осуществляется Арендодателем в соответствии с п. 4.2.19 настоящего Договора и зависит, в том числе, от срока, характера эксплуатации автомобиля, фактического пробега автомобиля. Данные обстоятельства учитываются при определении состояния автомобиля. Вместе с тем, ряд повреждений автомобиля выходит за рамки износа, который возможен при обычной эксплуатации автомобиля. Нормальным износом в любом случае не может являться получение повреждений в результате ДТП.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6"/>
        <w:gridCol w:w="4565"/>
      </w:tblGrid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Характер повреждений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Приемлемо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Неприемлемо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92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Кузов и ЛКП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5047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и царапины до 10 см. при условии, что они могут быть удалены механической полировкой;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Потертости и следы абразивного износа до 2 см, при условии, что они могут быть удалены механической полировкой; Вмятины до 2 см при условии не более двух вмятин на детали;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Небольшие участки сколов от камней, при условии, что повреждено не более 25 % поверхности детали и под сколами нет коррозии;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Сколы, правильно обработанные во избежание коррозии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и царапины более 10 см; Потертости и следы абразивного износа более 2 см;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Сколы, царапины, потертости и следы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абразивною износа, которые не могут быть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удалены механической полировкой;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Вмятины более 2 см;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Более двух вмятин на детали;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Вмятины, потертости, царапины со следами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коррозии;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(от камней), занимающие более 25 % поверхности детали;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Некачественная окраска с видимой разницей в цвете;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Некачественный кузовной ремонт; Коррозия в результате повреждения любого типа;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Изменение цвета в результате внешнего воздействия (химические вещества, растения, экскременты животных и птиц и т.п.)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16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Решетка радиатора и бампер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3305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и царапины до 10 см, при условии, что они могут быть удалены механической полировкой;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Потертости и следы абразивного износа до 2 см, при условии, что они могут быть удалены механической полировкой; Для текстурированных или неокрашенных бамперов: царапины и задиры до 10 см считаются приемлемыми; Для текстурированных или неокрашенных бамперов: потертости и следы абразивного износа до 2 см считаются приемлемыми; Вмятины до 2 см, не более 2 вмятин 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и царапины более 10 см либо независимо от размера, если они не могут быть удалены механической полировкой; Потертости и следы абразивного износа более 2 см либо независимо от размера, если они не могут быть удалены механической полировкой;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Для окрашенных бамперов: любые сколы, царапины, потертости и следы абразивного износа, которые не могут быть удалены механической полировкой; Сломанные, треснувшие или деформированные решетки радиаторов и</w:t>
            </w:r>
          </w:p>
        </w:tc>
      </w:tr>
    </w:tbl>
    <w:p w:rsidR="00BA7509" w:rsidRPr="00B947F1" w:rsidRDefault="00BA7509" w:rsidP="00BA7509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590"/>
      </w:tblGrid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416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lastRenderedPageBreak/>
              <w:t>бампере или решетке радиатора; Изменение цвета в результате внешнего воздействия, например, погодных факторов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бамперы;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Вмятины более 2 см;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Более двух вмятин на бампере или решетке радиатора;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Повреждения в результате неправильного использования химических веществ и внешних воздействий (растения, экскременты животных, птиц и т.д.)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4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Шины и диски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786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Шины с остаточной глубиной протектора не менее 1,6 мм для летней резины, 4 мм - для зимней, с протектором, отвечающим местным нормативным требованиям</w:t>
            </w:r>
            <w:proofErr w:type="gramStart"/>
            <w:r w:rsidRPr="00B947F1">
              <w:rPr>
                <w:rFonts w:ascii="Arial" w:hAnsi="Arial" w:cs="Arial"/>
              </w:rPr>
              <w:t>; На</w:t>
            </w:r>
            <w:proofErr w:type="gramEnd"/>
            <w:r w:rsidRPr="00B947F1">
              <w:rPr>
                <w:rFonts w:ascii="Arial" w:hAnsi="Arial" w:cs="Arial"/>
              </w:rPr>
              <w:t xml:space="preserve"> поверхности колпака, стального или </w:t>
            </w:r>
            <w:proofErr w:type="spellStart"/>
            <w:r w:rsidRPr="00B947F1">
              <w:rPr>
                <w:rFonts w:ascii="Arial" w:hAnsi="Arial" w:cs="Arial"/>
              </w:rPr>
              <w:t>легкосплавного</w:t>
            </w:r>
            <w:proofErr w:type="spellEnd"/>
            <w:r w:rsidRPr="00B947F1">
              <w:rPr>
                <w:rFonts w:ascii="Arial" w:hAnsi="Arial" w:cs="Arial"/>
              </w:rPr>
              <w:t xml:space="preserve"> диска: одна царапина, потертость или след абразивного износа до 10 см;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 xml:space="preserve">На </w:t>
            </w:r>
            <w:proofErr w:type="spellStart"/>
            <w:r w:rsidRPr="00B947F1">
              <w:rPr>
                <w:rFonts w:ascii="Arial" w:hAnsi="Arial" w:cs="Arial"/>
              </w:rPr>
              <w:t>отбортовке</w:t>
            </w:r>
            <w:proofErr w:type="spellEnd"/>
            <w:r w:rsidRPr="00B947F1">
              <w:rPr>
                <w:rFonts w:ascii="Arial" w:hAnsi="Arial" w:cs="Arial"/>
              </w:rPr>
              <w:t xml:space="preserve"> стального или </w:t>
            </w:r>
            <w:proofErr w:type="spellStart"/>
            <w:r w:rsidRPr="00B947F1">
              <w:rPr>
                <w:rFonts w:ascii="Arial" w:hAnsi="Arial" w:cs="Arial"/>
              </w:rPr>
              <w:t>легкосплавного</w:t>
            </w:r>
            <w:proofErr w:type="spellEnd"/>
            <w:r w:rsidRPr="00B947F1">
              <w:rPr>
                <w:rFonts w:ascii="Arial" w:hAnsi="Arial" w:cs="Arial"/>
              </w:rPr>
              <w:t xml:space="preserve"> диска: одна царапина, потертость или след абразивного износа до 10 см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Царапины, потертости или следы абразивного износа более 10 см; Деформация шины, вызванная наездом на бордюр;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Вздутия, трещины или</w:t>
            </w:r>
            <w:r w:rsidRPr="00B947F1">
              <w:rPr>
                <w:rStyle w:val="95pt0pt"/>
                <w:rFonts w:ascii="Arial" w:hAnsi="Arial" w:cs="Arial"/>
              </w:rPr>
              <w:t xml:space="preserve"> порезы</w:t>
            </w:r>
            <w:r w:rsidRPr="00B947F1">
              <w:rPr>
                <w:rFonts w:ascii="Arial" w:hAnsi="Arial" w:cs="Arial"/>
              </w:rPr>
              <w:t xml:space="preserve"> на шинах; Повреждения боковин или протектора; Проколы шин посторонними предметами; Сломанный или деформированный колпак, стальной или </w:t>
            </w:r>
            <w:proofErr w:type="spellStart"/>
            <w:r w:rsidRPr="00B947F1">
              <w:rPr>
                <w:rFonts w:ascii="Arial" w:hAnsi="Arial" w:cs="Arial"/>
              </w:rPr>
              <w:t>легкосплавный</w:t>
            </w:r>
            <w:proofErr w:type="spellEnd"/>
            <w:r w:rsidRPr="00B947F1">
              <w:rPr>
                <w:rFonts w:ascii="Arial" w:hAnsi="Arial" w:cs="Arial"/>
              </w:rPr>
              <w:t xml:space="preserve"> диск; Коррозия на стальном или </w:t>
            </w:r>
            <w:proofErr w:type="spellStart"/>
            <w:r w:rsidRPr="00B947F1">
              <w:rPr>
                <w:rFonts w:ascii="Arial" w:hAnsi="Arial" w:cs="Arial"/>
              </w:rPr>
              <w:t>легкосплавном</w:t>
            </w:r>
            <w:proofErr w:type="spellEnd"/>
            <w:r w:rsidRPr="00B947F1">
              <w:rPr>
                <w:rFonts w:ascii="Arial" w:hAnsi="Arial" w:cs="Arial"/>
              </w:rPr>
              <w:t xml:space="preserve"> диске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72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Стекла и внешние световые приборы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3287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от камней не более 1 см и не находящиеся в зоне А лобового стекла (центральная часть стекла шириной 290 мм); Сколы от камней на поверхности фар головного света, противотуманных фар или указателей поворота, не сквозные и не влияющие на работоспособность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Разбитые стекло или внешние световые приборы;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Трещины или сколы на внешних световых приборах, ограничивающие их функции. Все лампочки должны работать исправно; Самостоятельно нанесенные солнцезащитные или тонирующие полосы должны быть полностью удалены с лобового стекла и передовых стекол, со всех стекол, если они не были нанесены квалифицированным специалистом, порваны или начали отделяться по углам лобового стекла; Сколы и трещины более 1 см и/или в зоне А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2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Зеркала и внешняя отделка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279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Окрашенные корпуса зеркал: потертости и царапины до 5 см, при условии, что они могут быть удалены механической полировкой;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Для текстурированных или неокрашенных корпусов зеркал: потертости, царапины и задиры до 5 см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Окрашенные корпуса зеркал: потертости и царапины более 5 см либо любые потертости и царапины, которые не могут быть удалены механической полировкой</w:t>
            </w:r>
            <w:proofErr w:type="gramStart"/>
            <w:r w:rsidRPr="00B947F1">
              <w:rPr>
                <w:rFonts w:ascii="Arial" w:hAnsi="Arial" w:cs="Arial"/>
              </w:rPr>
              <w:t>; Для</w:t>
            </w:r>
            <w:proofErr w:type="gramEnd"/>
            <w:r w:rsidRPr="00B947F1">
              <w:rPr>
                <w:rFonts w:ascii="Arial" w:hAnsi="Arial" w:cs="Arial"/>
              </w:rPr>
              <w:t xml:space="preserve"> текстурированных или неокрашенных корпусов зеркал: потертости, царапины и задиры более 5 см;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Деформированные или сломанные зеркала и/или корпуса зеркал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430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Салон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293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Загрязнения и пятна на сиденьях, внутренней обивке, резиновых или тканевых ковриках, которые можно удалить обычной уборкой салона (без мойки);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Сиденья со следами износа и вмятинами в результате обычного использования; Изменение цвета панели в результате повседневного использования и износа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Загрязнения и пятна на сиденьях, внутренней обивке, резиновых или тканевых ковриках, требующие мойки или специальной химической чистки;</w:t>
            </w:r>
          </w:p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 xml:space="preserve">Порезы, следы абразивного износа, разрывы, отверстия и </w:t>
            </w:r>
            <w:proofErr w:type="gramStart"/>
            <w:r w:rsidRPr="00B947F1">
              <w:rPr>
                <w:rFonts w:ascii="Arial" w:hAnsi="Arial" w:cs="Arial"/>
              </w:rPr>
              <w:t>прочие повреждения</w:t>
            </w:r>
            <w:proofErr w:type="gramEnd"/>
            <w:r w:rsidRPr="00B947F1">
              <w:rPr>
                <w:rFonts w:ascii="Arial" w:hAnsi="Arial" w:cs="Arial"/>
              </w:rPr>
              <w:t xml:space="preserve"> и деформации салона, материала внутренней обивки, резиновых и тканевых ковриков: Отверстия в консоли после удаления</w:t>
            </w:r>
          </w:p>
        </w:tc>
      </w:tr>
    </w:tbl>
    <w:p w:rsidR="00BA7509" w:rsidRPr="00B947F1" w:rsidRDefault="00BA7509" w:rsidP="00BA7509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54"/>
      </w:tblGrid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оборудования;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Порезы, зарубки или разошедшиеся строчки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на рулевом колесе;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Неприятные запахи, требующие специальной</w:t>
            </w:r>
          </w:p>
        </w:tc>
      </w:tr>
      <w:tr w:rsidR="00BA7509" w:rsidRPr="00B947F1" w:rsidTr="00523B2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509" w:rsidRPr="00B947F1" w:rsidRDefault="00BA7509" w:rsidP="00523B25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чистки для удаления</w:t>
            </w:r>
          </w:p>
        </w:tc>
      </w:tr>
    </w:tbl>
    <w:p w:rsidR="00BA7509" w:rsidRPr="00B947F1" w:rsidRDefault="00BA7509" w:rsidP="00BA7509">
      <w:pPr>
        <w:rPr>
          <w:rFonts w:ascii="Arial" w:hAnsi="Arial" w:cs="Arial"/>
          <w:color w:val="auto"/>
          <w:sz w:val="2"/>
          <w:szCs w:val="2"/>
        </w:rPr>
      </w:pPr>
    </w:p>
    <w:p w:rsidR="00BA7509" w:rsidRPr="00B947F1" w:rsidRDefault="00BA7509" w:rsidP="00BA7509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</w:p>
    <w:p w:rsidR="00BA7509" w:rsidRPr="00B947F1" w:rsidRDefault="00BA7509" w:rsidP="00BA7509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Арендодатель: </w:t>
      </w:r>
    </w:p>
    <w:p w:rsidR="00BA7509" w:rsidRPr="00B947F1" w:rsidRDefault="00BA7509" w:rsidP="00BA7509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OOO «АВТО КАЙРОС»</w:t>
      </w:r>
    </w:p>
    <w:p w:rsidR="00BA7509" w:rsidRPr="00B947F1" w:rsidRDefault="00BA7509" w:rsidP="00BA7509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 </w:t>
      </w:r>
    </w:p>
    <w:p w:rsidR="00BA7509" w:rsidRPr="00B947F1" w:rsidRDefault="00BA7509" w:rsidP="00BA7509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ОГРН 1155476116828</w:t>
      </w:r>
    </w:p>
    <w:p w:rsidR="00BA7509" w:rsidRPr="00B947F1" w:rsidRDefault="00BA7509" w:rsidP="00BA7509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ИНН 5404022175  </w:t>
      </w:r>
    </w:p>
    <w:p w:rsidR="00BA7509" w:rsidRPr="00B947F1" w:rsidRDefault="00BA7509" w:rsidP="00BA7509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</w:p>
    <w:p w:rsidR="00BA7509" w:rsidRPr="00B947F1" w:rsidRDefault="00BA7509" w:rsidP="00BA7509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АДРЕС МЕСТОНАХОЖДЕНИЯ: Г. НОВОСИБИРСК УЛ. БОРИСА БОГАТКОВА Д 210/1 ОФ 509</w:t>
      </w:r>
    </w:p>
    <w:p w:rsidR="00AE13AB" w:rsidRDefault="00AE13AB"/>
    <w:sectPr w:rsidR="00AE13AB" w:rsidSect="000E16D1">
      <w:pgSz w:w="11905" w:h="16837"/>
      <w:pgMar w:top="694" w:right="847" w:bottom="825" w:left="162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09"/>
    <w:rsid w:val="00AE13AB"/>
    <w:rsid w:val="00B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43AD-7094-4C12-90BC-7C4FC3B7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A75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BA750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BA750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BA750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3"/>
    <w:rsid w:val="00BA750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95pt0pt">
    <w:name w:val="Основной текст + 9;5 pt;Интервал 0 pt"/>
    <w:rsid w:val="00BA7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8">
    <w:name w:val="Основной текст8"/>
    <w:basedOn w:val="a"/>
    <w:link w:val="a3"/>
    <w:rsid w:val="00BA7509"/>
    <w:pPr>
      <w:shd w:val="clear" w:color="auto" w:fill="FFFFFF"/>
      <w:spacing w:line="500" w:lineRule="exact"/>
      <w:ind w:hanging="260"/>
      <w:jc w:val="righ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val="ru-RU" w:eastAsia="en-US"/>
    </w:rPr>
  </w:style>
  <w:style w:type="paragraph" w:customStyle="1" w:styleId="20">
    <w:name w:val="Основной текст (2)"/>
    <w:basedOn w:val="a"/>
    <w:link w:val="2"/>
    <w:rsid w:val="00BA7509"/>
    <w:pPr>
      <w:shd w:val="clear" w:color="auto" w:fill="FFFFFF"/>
      <w:spacing w:before="600" w:line="248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paragraph" w:customStyle="1" w:styleId="22">
    <w:name w:val="Заголовок №2"/>
    <w:basedOn w:val="a"/>
    <w:link w:val="21"/>
    <w:rsid w:val="00BA7509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Тихий</dc:creator>
  <cp:keywords/>
  <dc:description/>
  <cp:lastModifiedBy>Александр Тихий</cp:lastModifiedBy>
  <cp:revision>1</cp:revision>
  <dcterms:created xsi:type="dcterms:W3CDTF">2019-03-04T07:06:00Z</dcterms:created>
  <dcterms:modified xsi:type="dcterms:W3CDTF">2019-03-04T07:07:00Z</dcterms:modified>
</cp:coreProperties>
</file>